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D93A2B"/>
          <w:spacing w:val="40"/>
          <w:sz w:val="18"/>
          <w:szCs w:val="18"/>
        </w:rPr>
        <w:t xml:space="preserve">FREE GUIDE  ·  BLOOPCOMMITS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16130F"/>
          <w:sz w:val="56"/>
          <w:szCs w:val="56"/>
        </w:rPr>
        <w:t xml:space="preserve">6-Model Benchmark Sheet</w:t>
      </w:r>
    </w:p>
    <w:p>
      <w:pPr>
        <w:pBdr>
          <w:bottom w:val="single" w:color="D93A2B" w:sz="18" w:space="10"/>
        </w:pBdr>
        <w:spacing w:after="200"/>
      </w:pPr>
      <w:r>
        <w:rPr>
          <w:rFonts w:ascii="Arial" w:cs="Arial" w:eastAsia="Arial" w:hAnsi="Arial"/>
          <w:color w:val="6B645A"/>
          <w:sz w:val="26"/>
          <w:szCs w:val="26"/>
        </w:rPr>
        <w:t xml:space="preserve">Gemini 4 Argon vs GPT-6 Astra, GPT-6.1 Sol, Opus 5.5, Fable 5.1, Sonnet 5.5</w:t>
      </w:r>
    </w:p>
    <w:p>
      <w:pPr>
        <w:spacing w:after="6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spacing w:after="120" w:line="30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Chhe top models, paanch tests, price aur access, sab ek jagah. Har number ke saath likha hai ki wo company ne khud bataya ya kisi independent tracker ne.</w:t>
      </w:r>
    </w:p>
    <w:p>
      <w:pPr>
        <w:spacing w:after="4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single" w:color="D93A2B" w:sz="24"/>
              <w:bottom w:val="none" w:color="FFFFFF" w:sz="0"/>
              <w:right w:val="none" w:color="FFFFFF" w:sz="0"/>
            </w:tcBorders>
            <w:shd w:fill="F6EFDF" w:color="auto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D93A2B"/>
                <w:sz w:val="21"/>
                <w:szCs w:val="21"/>
              </w:rPr>
              <w:t xml:space="preserve">PADHNE SE PEHLE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80"/>
            </w:pPr>
            <w:r>
              <w:rPr>
                <w:rFonts w:ascii="Arial" w:cs="Arial" w:eastAsia="Arial" w:hAnsi="Arial"/>
                <w:color w:val="16130F"/>
                <w:sz w:val="23"/>
                <w:szCs w:val="23"/>
              </w:rPr>
              <w:t xml:space="preserve">Ye snapshot reel banate waqt ka hai. Scores aur prices badalte rehte hain.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80"/>
            </w:pPr>
            <w:r>
              <w:rPr>
                <w:rFonts w:ascii="Arial" w:cs="Arial" w:eastAsia="Arial" w:hAnsi="Arial"/>
                <w:color w:val="16130F"/>
                <w:sz w:val="23"/>
                <w:szCs w:val="23"/>
              </w:rPr>
              <w:t xml:space="preserve">"n/a" matlab us source mein number nahi tha. Humne andaza nahi lagaya.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80"/>
            </w:pPr>
            <w:r>
              <w:rPr>
                <w:rFonts w:ascii="Arial" w:cs="Arial" w:eastAsia="Arial" w:hAnsi="Arial"/>
                <w:color w:val="16130F"/>
                <w:sz w:val="23"/>
                <w:szCs w:val="23"/>
              </w:rPr>
              <w:t xml:space="preserve">Vendor-reported = company ne khud bataya. Independent = teesri party ne naapa.</w:t>
            </w:r>
          </w:p>
        </w:tc>
      </w:tr>
    </w:tbl>
    <w:p>
      <w:pPr>
        <w:spacing w:after="4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color w:val="16130F"/>
          <w:sz w:val="30"/>
          <w:szCs w:val="30"/>
        </w:rPr>
        <w:t xml:space="preserve">Scores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1354"/>
        <w:gridCol w:w="1354"/>
        <w:gridCol w:w="1354"/>
        <w:gridCol w:w="1354"/>
        <w:gridCol w:w="1353"/>
      </w:tblGrid>
      <w:tr>
        <w:trPr>
          <w:tblHeader/>
        </w:trPr>
        <w:tc>
          <w:tcPr>
            <w:tcW w:type="dxa" w:w="2257"/>
            <w:shd w:fill="16130F" w:color="auto" w:val="clear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 w:line="25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Model</w:t>
            </w:r>
          </w:p>
        </w:tc>
        <w:tc>
          <w:tcPr>
            <w:tcW w:type="dxa" w:w="1354"/>
            <w:shd w:fill="16130F" w:color="auto" w:val="clear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 w:line="25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Vals Index</w:t>
            </w:r>
          </w:p>
        </w:tc>
        <w:tc>
          <w:tcPr>
            <w:tcW w:type="dxa" w:w="1354"/>
            <w:shd w:fill="16130F" w:color="auto" w:val="clear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 w:line="25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DeepSWE</w:t>
            </w:r>
          </w:p>
        </w:tc>
        <w:tc>
          <w:tcPr>
            <w:tcW w:type="dxa" w:w="1354"/>
            <w:shd w:fill="16130F" w:color="auto" w:val="clear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 w:line="25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Terminal-Bench</w:t>
            </w:r>
          </w:p>
        </w:tc>
        <w:tc>
          <w:tcPr>
            <w:tcW w:type="dxa" w:w="1354"/>
            <w:shd w:fill="16130F" w:color="auto" w:val="clear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 w:line="25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GraphWalks</w:t>
            </w:r>
          </w:p>
        </w:tc>
        <w:tc>
          <w:tcPr>
            <w:tcW w:type="dxa" w:w="1353"/>
            <w:shd w:fill="16130F" w:color="auto" w:val="clear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 w:line="250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AA Index</w:t>
            </w:r>
          </w:p>
        </w:tc>
      </w:tr>
      <w:tr>
        <w:tc>
          <w:tcPr>
            <w:tcW w:type="dxa" w:w="2257"/>
            <w:shd w:fill="F6EFDF" w:color="auto" w:val="clear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 w:line="250"/>
            </w:pPr>
            <w:r>
              <w:rPr>
                <w:rFonts w:ascii="Arial" w:cs="Arial" w:eastAsia="Arial" w:hAnsi="Arial"/>
                <w:b/>
                <w:bCs/>
                <w:color w:val="16130F"/>
                <w:sz w:val="17"/>
                <w:szCs w:val="17"/>
              </w:rPr>
              <w:t xml:space="preserve">Gemini 4 Argon</w:t>
            </w:r>
          </w:p>
        </w:tc>
        <w:tc>
          <w:tcPr>
            <w:tcW w:type="dxa" w:w="1354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17"/>
                <w:szCs w:val="17"/>
              </w:rPr>
              <w:t xml:space="preserve">68.9</w:t>
            </w:r>
          </w:p>
        </w:tc>
        <w:tc>
          <w:tcPr>
            <w:tcW w:type="dxa" w:w="1354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17"/>
                <w:szCs w:val="17"/>
              </w:rPr>
              <w:t xml:space="preserve">77.9</w:t>
            </w:r>
          </w:p>
        </w:tc>
        <w:tc>
          <w:tcPr>
            <w:tcW w:type="dxa" w:w="1354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17"/>
                <w:szCs w:val="17"/>
              </w:rPr>
              <w:t xml:space="preserve">57.4</w:t>
            </w:r>
          </w:p>
        </w:tc>
        <w:tc>
          <w:tcPr>
            <w:tcW w:type="dxa" w:w="1354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17"/>
                <w:szCs w:val="17"/>
              </w:rPr>
              <w:t xml:space="preserve">84.2</w:t>
            </w:r>
          </w:p>
        </w:tc>
        <w:tc>
          <w:tcPr>
            <w:tcW w:type="dxa" w:w="1353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17"/>
                <w:szCs w:val="17"/>
              </w:rPr>
              <w:t xml:space="preserve">52.6</w:t>
            </w:r>
          </w:p>
        </w:tc>
      </w:tr>
      <w:tr>
        <w:tc>
          <w:tcPr>
            <w:tcW w:type="dxa" w:w="2257"/>
            <w:shd w:fill="F6EFDF" w:color="auto" w:val="clear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 w:line="250"/>
            </w:pPr>
            <w:r>
              <w:rPr>
                <w:rFonts w:ascii="Arial" w:cs="Arial" w:eastAsia="Arial" w:hAnsi="Arial"/>
                <w:b/>
                <w:bCs/>
                <w:color w:val="16130F"/>
                <w:sz w:val="17"/>
                <w:szCs w:val="17"/>
              </w:rPr>
              <w:t xml:space="preserve">GPT-6 Astra</w:t>
            </w:r>
          </w:p>
        </w:tc>
        <w:tc>
          <w:tcPr>
            <w:tcW w:type="dxa" w:w="1354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17"/>
                <w:szCs w:val="17"/>
              </w:rPr>
              <w:t xml:space="preserve">63.13</w:t>
            </w:r>
          </w:p>
        </w:tc>
        <w:tc>
          <w:tcPr>
            <w:tcW w:type="dxa" w:w="1354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17"/>
                <w:szCs w:val="17"/>
              </w:rPr>
              <w:t xml:space="preserve">74.1</w:t>
            </w:r>
          </w:p>
        </w:tc>
        <w:tc>
          <w:tcPr>
            <w:tcW w:type="dxa" w:w="1354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17"/>
                <w:szCs w:val="17"/>
              </w:rPr>
              <w:t xml:space="preserve">58.2</w:t>
            </w:r>
          </w:p>
        </w:tc>
        <w:tc>
          <w:tcPr>
            <w:tcW w:type="dxa" w:w="1354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17"/>
                <w:szCs w:val="17"/>
              </w:rPr>
              <w:t xml:space="preserve">71.8</w:t>
            </w:r>
          </w:p>
        </w:tc>
        <w:tc>
          <w:tcPr>
            <w:tcW w:type="dxa" w:w="1353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17"/>
                <w:szCs w:val="17"/>
              </w:rPr>
              <w:t xml:space="preserve">52.7</w:t>
            </w:r>
          </w:p>
        </w:tc>
      </w:tr>
      <w:tr>
        <w:tc>
          <w:tcPr>
            <w:tcW w:type="dxa" w:w="2257"/>
            <w:shd w:fill="F6EFDF" w:color="auto" w:val="clear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 w:line="250"/>
            </w:pPr>
            <w:r>
              <w:rPr>
                <w:rFonts w:ascii="Arial" w:cs="Arial" w:eastAsia="Arial" w:hAnsi="Arial"/>
                <w:b/>
                <w:bCs/>
                <w:color w:val="16130F"/>
                <w:sz w:val="17"/>
                <w:szCs w:val="17"/>
              </w:rPr>
              <w:t xml:space="preserve">GPT-6.1 Sol</w:t>
            </w:r>
          </w:p>
        </w:tc>
        <w:tc>
          <w:tcPr>
            <w:tcW w:type="dxa" w:w="1354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17"/>
                <w:szCs w:val="17"/>
              </w:rPr>
              <w:t xml:space="preserve">61.15</w:t>
            </w:r>
          </w:p>
        </w:tc>
        <w:tc>
          <w:tcPr>
            <w:tcW w:type="dxa" w:w="1354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17"/>
                <w:szCs w:val="17"/>
              </w:rPr>
              <w:t xml:space="preserve">n/a</w:t>
            </w:r>
          </w:p>
        </w:tc>
        <w:tc>
          <w:tcPr>
            <w:tcW w:type="dxa" w:w="1354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17"/>
                <w:szCs w:val="17"/>
              </w:rPr>
              <w:t xml:space="preserve">n/a</w:t>
            </w:r>
          </w:p>
        </w:tc>
        <w:tc>
          <w:tcPr>
            <w:tcW w:type="dxa" w:w="1354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17"/>
                <w:szCs w:val="17"/>
              </w:rPr>
              <w:t xml:space="preserve">n/a</w:t>
            </w:r>
          </w:p>
        </w:tc>
        <w:tc>
          <w:tcPr>
            <w:tcW w:type="dxa" w:w="1353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17"/>
                <w:szCs w:val="17"/>
              </w:rPr>
              <w:t xml:space="preserve">51.8</w:t>
            </w:r>
          </w:p>
        </w:tc>
      </w:tr>
      <w:tr>
        <w:tc>
          <w:tcPr>
            <w:tcW w:type="dxa" w:w="2257"/>
            <w:shd w:fill="F6EFDF" w:color="auto" w:val="clear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 w:line="250"/>
            </w:pPr>
            <w:r>
              <w:rPr>
                <w:rFonts w:ascii="Arial" w:cs="Arial" w:eastAsia="Arial" w:hAnsi="Arial"/>
                <w:b/>
                <w:bCs/>
                <w:color w:val="16130F"/>
                <w:sz w:val="17"/>
                <w:szCs w:val="17"/>
              </w:rPr>
              <w:t xml:space="preserve">Claude Opus 5.5</w:t>
            </w:r>
          </w:p>
        </w:tc>
        <w:tc>
          <w:tcPr>
            <w:tcW w:type="dxa" w:w="1354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17"/>
                <w:szCs w:val="17"/>
              </w:rPr>
              <w:t xml:space="preserve">66.97</w:t>
            </w:r>
          </w:p>
        </w:tc>
        <w:tc>
          <w:tcPr>
            <w:tcW w:type="dxa" w:w="1354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17"/>
                <w:szCs w:val="17"/>
              </w:rPr>
              <w:t xml:space="preserve">74.2</w:t>
            </w:r>
          </w:p>
        </w:tc>
        <w:tc>
          <w:tcPr>
            <w:tcW w:type="dxa" w:w="1354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17"/>
                <w:szCs w:val="17"/>
              </w:rPr>
              <w:t xml:space="preserve">66.4</w:t>
            </w:r>
          </w:p>
        </w:tc>
        <w:tc>
          <w:tcPr>
            <w:tcW w:type="dxa" w:w="1354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17"/>
                <w:szCs w:val="17"/>
              </w:rPr>
              <w:t xml:space="preserve">66.8</w:t>
            </w:r>
          </w:p>
        </w:tc>
        <w:tc>
          <w:tcPr>
            <w:tcW w:type="dxa" w:w="1353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17"/>
                <w:szCs w:val="17"/>
              </w:rPr>
              <w:t xml:space="preserve">57.6</w:t>
            </w:r>
          </w:p>
        </w:tc>
      </w:tr>
      <w:tr>
        <w:tc>
          <w:tcPr>
            <w:tcW w:type="dxa" w:w="2257"/>
            <w:shd w:fill="F6EFDF" w:color="auto" w:val="clear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 w:line="250"/>
            </w:pPr>
            <w:r>
              <w:rPr>
                <w:rFonts w:ascii="Arial" w:cs="Arial" w:eastAsia="Arial" w:hAnsi="Arial"/>
                <w:b/>
                <w:bCs/>
                <w:color w:val="16130F"/>
                <w:sz w:val="17"/>
                <w:szCs w:val="17"/>
              </w:rPr>
              <w:t xml:space="preserve">Claude Fable 5.1</w:t>
            </w:r>
          </w:p>
        </w:tc>
        <w:tc>
          <w:tcPr>
            <w:tcW w:type="dxa" w:w="1354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17"/>
                <w:szCs w:val="17"/>
              </w:rPr>
              <w:t xml:space="preserve">65.83</w:t>
            </w:r>
          </w:p>
        </w:tc>
        <w:tc>
          <w:tcPr>
            <w:tcW w:type="dxa" w:w="1354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17"/>
                <w:szCs w:val="17"/>
              </w:rPr>
              <w:t xml:space="preserve">67.4</w:t>
            </w:r>
          </w:p>
        </w:tc>
        <w:tc>
          <w:tcPr>
            <w:tcW w:type="dxa" w:w="1354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17"/>
                <w:szCs w:val="17"/>
              </w:rPr>
              <w:t xml:space="preserve">57.9</w:t>
            </w:r>
          </w:p>
        </w:tc>
        <w:tc>
          <w:tcPr>
            <w:tcW w:type="dxa" w:w="1354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17"/>
                <w:szCs w:val="17"/>
              </w:rPr>
              <w:t xml:space="preserve">65.0</w:t>
            </w:r>
          </w:p>
        </w:tc>
        <w:tc>
          <w:tcPr>
            <w:tcW w:type="dxa" w:w="1353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17"/>
                <w:szCs w:val="17"/>
              </w:rPr>
              <w:t xml:space="preserve">53.4</w:t>
            </w:r>
          </w:p>
        </w:tc>
      </w:tr>
      <w:tr>
        <w:tc>
          <w:tcPr>
            <w:tcW w:type="dxa" w:w="2257"/>
            <w:shd w:fill="F6EFDF" w:color="auto" w:val="clear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 w:line="250"/>
            </w:pPr>
            <w:r>
              <w:rPr>
                <w:rFonts w:ascii="Arial" w:cs="Arial" w:eastAsia="Arial" w:hAnsi="Arial"/>
                <w:b/>
                <w:bCs/>
                <w:color w:val="16130F"/>
                <w:sz w:val="17"/>
                <w:szCs w:val="17"/>
              </w:rPr>
              <w:t xml:space="preserve">Claude Sonnet 5.5</w:t>
            </w:r>
          </w:p>
        </w:tc>
        <w:tc>
          <w:tcPr>
            <w:tcW w:type="dxa" w:w="1354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17"/>
                <w:szCs w:val="17"/>
              </w:rPr>
              <w:t xml:space="preserve">67.04</w:t>
            </w:r>
          </w:p>
        </w:tc>
        <w:tc>
          <w:tcPr>
            <w:tcW w:type="dxa" w:w="1354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17"/>
                <w:szCs w:val="17"/>
              </w:rPr>
              <w:t xml:space="preserve">n/a</w:t>
            </w:r>
          </w:p>
        </w:tc>
        <w:tc>
          <w:tcPr>
            <w:tcW w:type="dxa" w:w="1354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17"/>
                <w:szCs w:val="17"/>
              </w:rPr>
              <w:t xml:space="preserve">n/a</w:t>
            </w:r>
          </w:p>
        </w:tc>
        <w:tc>
          <w:tcPr>
            <w:tcW w:type="dxa" w:w="1354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17"/>
                <w:szCs w:val="17"/>
              </w:rPr>
              <w:t xml:space="preserve">n/a</w:t>
            </w:r>
          </w:p>
        </w:tc>
        <w:tc>
          <w:tcPr>
            <w:tcW w:type="dxa" w:w="1353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 w:line="25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17"/>
                <w:szCs w:val="17"/>
              </w:rPr>
              <w:t xml:space="preserve">56.0</w:t>
            </w:r>
          </w:p>
        </w:tc>
      </w:tr>
    </w:tbl>
    <w:p>
      <w:pPr>
        <w:spacing w:after="4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color w:val="16130F"/>
          <w:sz w:val="30"/>
          <w:szCs w:val="30"/>
        </w:rPr>
        <w:t xml:space="preserve">Har test kya naapta hai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49"/>
        <w:gridCol w:w="2888"/>
        <w:gridCol w:w="2889"/>
      </w:tblGrid>
      <w:tr>
        <w:trPr>
          <w:tblHeader/>
        </w:trPr>
        <w:tc>
          <w:tcPr>
            <w:tcW w:type="dxa" w:w="3249"/>
            <w:shd w:fill="16130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Test</w:t>
            </w:r>
          </w:p>
        </w:tc>
        <w:tc>
          <w:tcPr>
            <w:tcW w:type="dxa" w:w="2888"/>
            <w:shd w:fill="16130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Kya naapta hai</w:t>
            </w:r>
          </w:p>
        </w:tc>
        <w:tc>
          <w:tcPr>
            <w:tcW w:type="dxa" w:w="2889"/>
            <w:shd w:fill="16130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Kisne naapa</w:t>
            </w:r>
          </w:p>
        </w:tc>
      </w:tr>
      <w:tr>
        <w:tc>
          <w:tcPr>
            <w:tcW w:type="dxa" w:w="3249"/>
            <w:shd w:fill="F6EF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6130F"/>
                <w:sz w:val="20"/>
                <w:szCs w:val="20"/>
              </w:rPr>
              <w:t xml:space="preserve">Vals Index v2.1</w:t>
            </w:r>
          </w:p>
        </w:tc>
        <w:tc>
          <w:tcPr>
            <w:tcW w:type="dxa" w:w="2888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0"/>
                <w:szCs w:val="20"/>
              </w:rPr>
              <w:t xml:space="preserve">Kaam-kaaj wale tasks</w:t>
            </w:r>
          </w:p>
        </w:tc>
        <w:tc>
          <w:tcPr>
            <w:tcW w:type="dxa" w:w="2889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0"/>
                <w:szCs w:val="20"/>
              </w:rPr>
              <w:t xml:space="preserve">Independent (Vals AI)</w:t>
            </w:r>
          </w:p>
        </w:tc>
      </w:tr>
      <w:tr>
        <w:tc>
          <w:tcPr>
            <w:tcW w:type="dxa" w:w="3249"/>
            <w:shd w:fill="F6EF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6130F"/>
                <w:sz w:val="20"/>
                <w:szCs w:val="20"/>
              </w:rPr>
              <w:t xml:space="preserve">DeepSWE v1.1</w:t>
            </w:r>
          </w:p>
        </w:tc>
        <w:tc>
          <w:tcPr>
            <w:tcW w:type="dxa" w:w="2888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0"/>
                <w:szCs w:val="20"/>
              </w:rPr>
              <w:t xml:space="preserve">Coding</w:t>
            </w:r>
          </w:p>
        </w:tc>
        <w:tc>
          <w:tcPr>
            <w:tcW w:type="dxa" w:w="2889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0"/>
                <w:szCs w:val="20"/>
              </w:rPr>
              <w:t xml:space="preserve">Mixed: Argon ka score Google ne khud nikala</w:t>
            </w:r>
          </w:p>
        </w:tc>
      </w:tr>
      <w:tr>
        <w:tc>
          <w:tcPr>
            <w:tcW w:type="dxa" w:w="3249"/>
            <w:shd w:fill="F6EF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6130F"/>
                <w:sz w:val="20"/>
                <w:szCs w:val="20"/>
              </w:rPr>
              <w:t xml:space="preserve">Terminal-Bench 4.0</w:t>
            </w:r>
          </w:p>
        </w:tc>
        <w:tc>
          <w:tcPr>
            <w:tcW w:type="dxa" w:w="2888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0"/>
                <w:szCs w:val="20"/>
              </w:rPr>
              <w:t xml:space="preserve">Terminal ke kaam</w:t>
            </w:r>
          </w:p>
        </w:tc>
        <w:tc>
          <w:tcPr>
            <w:tcW w:type="dxa" w:w="2889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0"/>
                <w:szCs w:val="20"/>
              </w:rPr>
              <w:t xml:space="preserve">Mixed: Argon ka score Google ne khud nikala</w:t>
            </w:r>
          </w:p>
        </w:tc>
      </w:tr>
      <w:tr>
        <w:tc>
          <w:tcPr>
            <w:tcW w:type="dxa" w:w="3249"/>
            <w:shd w:fill="F6EF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6130F"/>
                <w:sz w:val="20"/>
                <w:szCs w:val="20"/>
              </w:rPr>
              <w:t xml:space="preserve">GraphWalks (256k se 1M)</w:t>
            </w:r>
          </w:p>
        </w:tc>
        <w:tc>
          <w:tcPr>
            <w:tcW w:type="dxa" w:w="2888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0"/>
                <w:szCs w:val="20"/>
              </w:rPr>
              <w:t xml:space="preserve">Lamba context</w:t>
            </w:r>
          </w:p>
        </w:tc>
        <w:tc>
          <w:tcPr>
            <w:tcW w:type="dxa" w:w="2889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0"/>
                <w:szCs w:val="20"/>
              </w:rPr>
              <w:t xml:space="preserve">Google ne saare models ke khud nikale</w:t>
            </w:r>
          </w:p>
        </w:tc>
      </w:tr>
      <w:tr>
        <w:tc>
          <w:tcPr>
            <w:tcW w:type="dxa" w:w="3249"/>
            <w:shd w:fill="F6EF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6130F"/>
                <w:sz w:val="20"/>
                <w:szCs w:val="20"/>
              </w:rPr>
              <w:t xml:space="preserve">AA Intelligence Index</w:t>
            </w:r>
          </w:p>
        </w:tc>
        <w:tc>
          <w:tcPr>
            <w:tcW w:type="dxa" w:w="2888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0"/>
                <w:szCs w:val="20"/>
              </w:rPr>
              <w:t xml:space="preserve">Overall</w:t>
            </w:r>
          </w:p>
        </w:tc>
        <w:tc>
          <w:tcPr>
            <w:tcW w:type="dxa" w:w="2889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0"/>
                <w:szCs w:val="20"/>
              </w:rPr>
              <w:t xml:space="preserve">Independent (Artificial Analysis)</w:t>
            </w:r>
          </w:p>
        </w:tc>
      </w:tr>
    </w:tbl>
    <w:p>
      <w:pPr>
        <w:spacing w:after="4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color w:val="16130F"/>
          <w:sz w:val="30"/>
          <w:szCs w:val="30"/>
        </w:rPr>
        <w:t xml:space="preserve">Kaun kahan aage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Vals Index: Argon sabse upar (68.9), phir Sonnet 5.5 (67.04) aur Opus 5.5 (66.97).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DeepSWE: Argon (77.9), phir Opus 5.5 (74.2) aur Astra (74.1).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Terminal-Bench: Opus 5.5 saaf aage (66.4). Argon yahan sabse neeche (57.4).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GraphWalks: Argon aage (84.2).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AA Index: Opus 5.5 sabse upar (57.6), phir Sonnet 5.5 (56.0). Argon 52.6.</w:t>
      </w:r>
    </w:p>
    <w:p>
      <w:pPr>
        <w:spacing w:after="120" w:line="30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Matlab koi ek model har jagah nahi jeetta. Independent trackers pe tasveer mili-juli hai.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color w:val="16130F"/>
          <w:sz w:val="30"/>
          <w:szCs w:val="30"/>
        </w:rPr>
        <w:t xml:space="preserve">Price (per 1 million tokens, USD)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7"/>
        <w:gridCol w:w="2226"/>
        <w:gridCol w:w="2226"/>
        <w:gridCol w:w="2227"/>
      </w:tblGrid>
      <w:tr>
        <w:trPr>
          <w:tblHeader/>
        </w:trPr>
        <w:tc>
          <w:tcPr>
            <w:tcW w:type="dxa" w:w="2347"/>
            <w:shd w:fill="16130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Model</w:t>
            </w:r>
          </w:p>
        </w:tc>
        <w:tc>
          <w:tcPr>
            <w:tcW w:type="dxa" w:w="2226"/>
            <w:shd w:fill="16130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Input</w:t>
            </w:r>
          </w:p>
        </w:tc>
        <w:tc>
          <w:tcPr>
            <w:tcW w:type="dxa" w:w="2226"/>
            <w:shd w:fill="16130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Output</w:t>
            </w:r>
          </w:p>
        </w:tc>
        <w:tc>
          <w:tcPr>
            <w:tcW w:type="dxa" w:w="2227"/>
            <w:shd w:fill="16130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Note</w:t>
            </w:r>
          </w:p>
        </w:tc>
      </w:tr>
      <w:tr>
        <w:tc>
          <w:tcPr>
            <w:tcW w:type="dxa" w:w="2347"/>
            <w:shd w:fill="F6EF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6130F"/>
                <w:sz w:val="20"/>
                <w:szCs w:val="20"/>
              </w:rPr>
              <w:t xml:space="preserve">Gemini 4 Argon</w:t>
            </w:r>
          </w:p>
        </w:tc>
        <w:tc>
          <w:tcPr>
            <w:tcW w:type="dxa" w:w="2226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0"/>
                <w:szCs w:val="20"/>
              </w:rPr>
              <w:t xml:space="preserve">$2</w:t>
            </w:r>
          </w:p>
        </w:tc>
        <w:tc>
          <w:tcPr>
            <w:tcW w:type="dxa" w:w="2226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0"/>
                <w:szCs w:val="20"/>
              </w:rPr>
              <w:t xml:space="preserve">$10</w:t>
            </w:r>
          </w:p>
        </w:tc>
        <w:tc>
          <w:tcPr>
            <w:tcW w:type="dxa" w:w="2227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0"/>
                <w:szCs w:val="20"/>
              </w:rPr>
              <w:t xml:space="preserve">Shuruaati price. Baad mein $4 / $20.</w:t>
            </w:r>
          </w:p>
        </w:tc>
      </w:tr>
      <w:tr>
        <w:tc>
          <w:tcPr>
            <w:tcW w:type="dxa" w:w="2347"/>
            <w:shd w:fill="F6EF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6130F"/>
                <w:sz w:val="20"/>
                <w:szCs w:val="20"/>
              </w:rPr>
              <w:t xml:space="preserve">GPT-6 Astra</w:t>
            </w:r>
          </w:p>
        </w:tc>
        <w:tc>
          <w:tcPr>
            <w:tcW w:type="dxa" w:w="2226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0"/>
                <w:szCs w:val="20"/>
              </w:rPr>
              <w:t xml:space="preserve">$10</w:t>
            </w:r>
          </w:p>
        </w:tc>
        <w:tc>
          <w:tcPr>
            <w:tcW w:type="dxa" w:w="2226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0"/>
                <w:szCs w:val="20"/>
              </w:rPr>
              <w:t xml:space="preserve">$50</w:t>
            </w:r>
          </w:p>
        </w:tc>
        <w:tc>
          <w:tcPr>
            <w:tcW w:type="dxa" w:w="2227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0"/>
                <w:szCs w:val="20"/>
              </w:rPr>
              <w:t xml:space="preserve">Secondary source se.</w:t>
            </w:r>
          </w:p>
        </w:tc>
      </w:tr>
      <w:tr>
        <w:tc>
          <w:tcPr>
            <w:tcW w:type="dxa" w:w="2347"/>
            <w:shd w:fill="F6EF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6130F"/>
                <w:sz w:val="20"/>
                <w:szCs w:val="20"/>
              </w:rPr>
              <w:t xml:space="preserve">GPT-6.1 Sol</w:t>
            </w:r>
          </w:p>
        </w:tc>
        <w:tc>
          <w:tcPr>
            <w:tcW w:type="dxa" w:w="2226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0"/>
                <w:szCs w:val="20"/>
              </w:rPr>
              <w:t xml:space="preserve">$2</w:t>
            </w:r>
          </w:p>
        </w:tc>
        <w:tc>
          <w:tcPr>
            <w:tcW w:type="dxa" w:w="2226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0"/>
                <w:szCs w:val="20"/>
              </w:rPr>
              <w:t xml:space="preserve">$10</w:t>
            </w:r>
          </w:p>
        </w:tc>
        <w:tc>
          <w:tcPr>
            <w:tcW w:type="dxa" w:w="2227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0"/>
                <w:szCs w:val="20"/>
              </w:rPr>
              <w:t xml:space="preserve">Secondary source se.</w:t>
            </w:r>
          </w:p>
        </w:tc>
      </w:tr>
      <w:tr>
        <w:tc>
          <w:tcPr>
            <w:tcW w:type="dxa" w:w="2347"/>
            <w:shd w:fill="F6EF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6130F"/>
                <w:sz w:val="20"/>
                <w:szCs w:val="20"/>
              </w:rPr>
              <w:t xml:space="preserve">Claude Opus 5.5</w:t>
            </w:r>
          </w:p>
        </w:tc>
        <w:tc>
          <w:tcPr>
            <w:tcW w:type="dxa" w:w="2226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0"/>
                <w:szCs w:val="20"/>
              </w:rPr>
              <w:t xml:space="preserve">$4</w:t>
            </w:r>
          </w:p>
        </w:tc>
        <w:tc>
          <w:tcPr>
            <w:tcW w:type="dxa" w:w="2226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0"/>
                <w:szCs w:val="20"/>
              </w:rPr>
              <w:t xml:space="preserve">$20</w:t>
            </w:r>
          </w:p>
        </w:tc>
        <w:tc>
          <w:tcPr>
            <w:tcW w:type="dxa" w:w="2227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0"/>
                <w:szCs w:val="20"/>
              </w:rPr>
              <w:t xml:space="preserve">Official list price.</w:t>
            </w:r>
          </w:p>
        </w:tc>
      </w:tr>
      <w:tr>
        <w:tc>
          <w:tcPr>
            <w:tcW w:type="dxa" w:w="2347"/>
            <w:shd w:fill="F6EF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6130F"/>
                <w:sz w:val="20"/>
                <w:szCs w:val="20"/>
              </w:rPr>
              <w:t xml:space="preserve">Claude Fable 5.1</w:t>
            </w:r>
          </w:p>
        </w:tc>
        <w:tc>
          <w:tcPr>
            <w:tcW w:type="dxa" w:w="2226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0"/>
                <w:szCs w:val="20"/>
              </w:rPr>
              <w:t xml:space="preserve">$10</w:t>
            </w:r>
          </w:p>
        </w:tc>
        <w:tc>
          <w:tcPr>
            <w:tcW w:type="dxa" w:w="2226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0"/>
                <w:szCs w:val="20"/>
              </w:rPr>
              <w:t xml:space="preserve">$50</w:t>
            </w:r>
          </w:p>
        </w:tc>
        <w:tc>
          <w:tcPr>
            <w:tcW w:type="dxa" w:w="2227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0"/>
                <w:szCs w:val="20"/>
              </w:rPr>
              <w:t xml:space="preserve">Official list price.</w:t>
            </w:r>
          </w:p>
        </w:tc>
      </w:tr>
      <w:tr>
        <w:tc>
          <w:tcPr>
            <w:tcW w:type="dxa" w:w="2347"/>
            <w:shd w:fill="F6EF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6130F"/>
                <w:sz w:val="20"/>
                <w:szCs w:val="20"/>
              </w:rPr>
              <w:t xml:space="preserve">Claude Sonnet 5.5</w:t>
            </w:r>
          </w:p>
        </w:tc>
        <w:tc>
          <w:tcPr>
            <w:tcW w:type="dxa" w:w="2226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0"/>
                <w:szCs w:val="20"/>
              </w:rPr>
              <w:t xml:space="preserve">$2</w:t>
            </w:r>
          </w:p>
        </w:tc>
        <w:tc>
          <w:tcPr>
            <w:tcW w:type="dxa" w:w="2226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0"/>
                <w:szCs w:val="20"/>
              </w:rPr>
              <w:t xml:space="preserve">$10</w:t>
            </w:r>
          </w:p>
        </w:tc>
        <w:tc>
          <w:tcPr>
            <w:tcW w:type="dxa" w:w="2227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0"/>
                <w:szCs w:val="20"/>
              </w:rPr>
              <w:t xml:space="preserve">Official list price.</w:t>
            </w:r>
          </w:p>
        </w:tc>
      </w:tr>
    </w:tbl>
    <w:p>
      <w:pPr>
        <w:spacing w:after="4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spacing w:after="120" w:line="30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Per-token price aur per-task kharcha alag cheezein hain. Jo model ek kaam mein zyada tokens likhta hai, wo sasta dikh ke bhi mehnga pad sakta hai.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color w:val="16130F"/>
          <w:sz w:val="30"/>
          <w:szCs w:val="30"/>
        </w:rPr>
        <w:t xml:space="preserve">Aaj kaun use kar sakta hai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18"/>
        <w:gridCol w:w="6408"/>
      </w:tblGrid>
      <w:tr>
        <w:trPr>
          <w:tblHeader/>
        </w:trPr>
        <w:tc>
          <w:tcPr>
            <w:tcW w:type="dxa" w:w="2618"/>
            <w:shd w:fill="16130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Model</w:t>
            </w:r>
          </w:p>
        </w:tc>
        <w:tc>
          <w:tcPr>
            <w:tcW w:type="dxa" w:w="6408"/>
            <w:shd w:fill="16130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Access</w:t>
            </w:r>
          </w:p>
        </w:tc>
      </w:tr>
      <w:tr>
        <w:tc>
          <w:tcPr>
            <w:tcW w:type="dxa" w:w="2618"/>
            <w:shd w:fill="F6EF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6130F"/>
                <w:sz w:val="22"/>
                <w:szCs w:val="22"/>
              </w:rPr>
              <w:t xml:space="preserve">Gemini 4 Argon</w:t>
            </w:r>
          </w:p>
        </w:tc>
        <w:tc>
          <w:tcPr>
            <w:tcW w:type="dxa" w:w="6408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2"/>
                <w:szCs w:val="22"/>
              </w:rPr>
              <w:t xml:space="preserve">Limited: sirf Fairwind Program ke cyber partners.</w:t>
            </w:r>
          </w:p>
        </w:tc>
      </w:tr>
      <w:tr>
        <w:tc>
          <w:tcPr>
            <w:tcW w:type="dxa" w:w="2618"/>
            <w:shd w:fill="F6EF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6130F"/>
                <w:sz w:val="22"/>
                <w:szCs w:val="22"/>
              </w:rPr>
              <w:t xml:space="preserve">GPT-6 Astra</w:t>
            </w:r>
          </w:p>
        </w:tc>
        <w:tc>
          <w:tcPr>
            <w:tcW w:type="dxa" w:w="6408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2"/>
                <w:szCs w:val="22"/>
              </w:rPr>
              <w:t xml:space="preserve">ChatGPT ke paid plans aur API. Free tier pe nahi.</w:t>
            </w:r>
          </w:p>
        </w:tc>
      </w:tr>
      <w:tr>
        <w:tc>
          <w:tcPr>
            <w:tcW w:type="dxa" w:w="2618"/>
            <w:shd w:fill="F6EF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6130F"/>
                <w:sz w:val="22"/>
                <w:szCs w:val="22"/>
              </w:rPr>
              <w:t xml:space="preserve">GPT-6.1 Sol</w:t>
            </w:r>
          </w:p>
        </w:tc>
        <w:tc>
          <w:tcPr>
            <w:tcW w:type="dxa" w:w="6408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2"/>
                <w:szCs w:val="22"/>
              </w:rPr>
              <w:t xml:space="preserve">Paid plans aur API. Free tier pe nahi.</w:t>
            </w:r>
          </w:p>
        </w:tc>
      </w:tr>
      <w:tr>
        <w:tc>
          <w:tcPr>
            <w:tcW w:type="dxa" w:w="2618"/>
            <w:shd w:fill="F6EF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6130F"/>
                <w:sz w:val="22"/>
                <w:szCs w:val="22"/>
              </w:rPr>
              <w:t xml:space="preserve">Claude Opus 5.5</w:t>
            </w:r>
          </w:p>
        </w:tc>
        <w:tc>
          <w:tcPr>
            <w:tcW w:type="dxa" w:w="6408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2"/>
                <w:szCs w:val="22"/>
              </w:rPr>
              <w:t xml:space="preserve">Claude ke paid plans aur API.</w:t>
            </w:r>
          </w:p>
        </w:tc>
      </w:tr>
      <w:tr>
        <w:tc>
          <w:tcPr>
            <w:tcW w:type="dxa" w:w="2618"/>
            <w:shd w:fill="F6EF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6130F"/>
                <w:sz w:val="22"/>
                <w:szCs w:val="22"/>
              </w:rPr>
              <w:t xml:space="preserve">Claude Fable 5.1</w:t>
            </w:r>
          </w:p>
        </w:tc>
        <w:tc>
          <w:tcPr>
            <w:tcW w:type="dxa" w:w="6408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2"/>
                <w:szCs w:val="22"/>
              </w:rPr>
              <w:t xml:space="preserve">Claude ke paid plans aur API.</w:t>
            </w:r>
          </w:p>
        </w:tc>
      </w:tr>
      <w:tr>
        <w:tc>
          <w:tcPr>
            <w:tcW w:type="dxa" w:w="2618"/>
            <w:shd w:fill="F6EFDF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/>
                <w:bCs/>
                <w:color w:val="16130F"/>
                <w:sz w:val="22"/>
                <w:szCs w:val="22"/>
              </w:rPr>
              <w:t xml:space="preserve">Claude Sonnet 5.5</w:t>
            </w:r>
          </w:p>
        </w:tc>
        <w:tc>
          <w:tcPr>
            <w:tcW w:type="dxa" w:w="6408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spacing w:after="0" w:line="280"/>
            </w:pPr>
            <w:r>
              <w:rPr>
                <w:rFonts w:ascii="Arial" w:cs="Arial" w:eastAsia="Arial" w:hAnsi="Arial"/>
                <w:b w:val="false"/>
                <w:bCs w:val="false"/>
                <w:color w:val="16130F"/>
                <w:sz w:val="22"/>
                <w:szCs w:val="22"/>
              </w:rPr>
              <w:t xml:space="preserve">Anthropic ke hisaab se koi bhi Claude.ai pe isse chat kar sakta hai.</w:t>
            </w:r>
          </w:p>
        </w:tc>
      </w:tr>
    </w:tbl>
    <w:p>
      <w:pPr>
        <w:spacing w:after="4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color w:val="16130F"/>
          <w:sz w:val="30"/>
          <w:szCs w:val="30"/>
        </w:rPr>
        <w:t xml:space="preserve">Apne liye model kaise chunein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Pehle dekho tumhe access kiska hai. Jo mil hi nahi sakta, uska score kaam ka nahi.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Apna asli task 2 models pe chalao: wahi prompt, wahi input.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Nateeja dekho: sahi hai ya nahi, kitna theek karna pada.</w:t>
      </w:r>
    </w:p>
    <w:p>
      <w:pPr>
        <w:pStyle w:val="ListParagraph"/>
        <w:numPr>
          <w:ilvl w:val="0"/>
          <w:numId w:val="3"/>
        </w:numPr>
        <w:spacing w:after="80" w:line="29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>Phir price dekho, per-task ke hisaab se.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color w:val="16130F"/>
          <w:sz w:val="30"/>
          <w:szCs w:val="30"/>
        </w:rPr>
        <w:t xml:space="preserve">Sources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Arial" w:cs="Arial" w:eastAsia="Arial" w:hAnsi="Arial"/>
          <w:b/>
          <w:bCs/>
          <w:color w:val="16130F"/>
          <w:sz w:val="23"/>
          <w:szCs w:val="23"/>
        </w:rPr>
        <w:t xml:space="preserve">Vals Index: </w:t>
      </w:r>
      <w:hyperlink w:history="1" r:id="rIdundvjco8jaq20von0wji3">
        <w:r>
          <w:rPr>
            <w:rFonts w:ascii="Arial" w:cs="Arial" w:eastAsia="Arial" w:hAnsi="Arial"/>
            <w:color w:val="1F4FD8"/>
            <w:sz w:val="21"/>
            <w:szCs w:val="21"/>
            <w:u w:val="single"/>
          </w:rPr>
          <w:t xml:space="preserve">www.vals.ai/benchmarks/vals_index</w:t>
        </w:r>
      </w:hyperlink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Arial" w:cs="Arial" w:eastAsia="Arial" w:hAnsi="Arial"/>
          <w:b/>
          <w:bCs/>
          <w:color w:val="16130F"/>
          <w:sz w:val="23"/>
          <w:szCs w:val="23"/>
        </w:rPr>
        <w:t xml:space="preserve">Artificial Analysis: </w:t>
      </w:r>
      <w:hyperlink w:history="1" r:id="rIdjelejyjonbj3khj-vtq_h">
        <w:r>
          <w:rPr>
            <w:rFonts w:ascii="Arial" w:cs="Arial" w:eastAsia="Arial" w:hAnsi="Arial"/>
            <w:color w:val="1F4FD8"/>
            <w:sz w:val="21"/>
            <w:szCs w:val="21"/>
            <w:u w:val="single"/>
          </w:rPr>
          <w:t xml:space="preserve">artificialanalysis.ai/models/gemini-4-argon</w:t>
        </w:r>
      </w:hyperlink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Arial" w:cs="Arial" w:eastAsia="Arial" w:hAnsi="Arial"/>
          <w:b/>
          <w:bCs/>
          <w:color w:val="16130F"/>
          <w:sz w:val="23"/>
          <w:szCs w:val="23"/>
        </w:rPr>
        <w:t xml:space="preserve">Google blog: Gemini 4 Argon: </w:t>
      </w:r>
      <w:hyperlink w:history="1" r:id="rIdutunxsa0narvedds2ft4m">
        <w:r>
          <w:rPr>
            <w:rFonts w:ascii="Arial" w:cs="Arial" w:eastAsia="Arial" w:hAnsi="Arial"/>
            <w:color w:val="1F4FD8"/>
            <w:sz w:val="21"/>
            <w:szCs w:val="21"/>
            <w:u w:val="single"/>
          </w:rPr>
          <w:t xml:space="preserve">blog.google/innovation-and-ai/models-and-research/gemini-models/gemini-4-argon/</w:t>
        </w:r>
      </w:hyperlink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Arial" w:cs="Arial" w:eastAsia="Arial" w:hAnsi="Arial"/>
          <w:b/>
          <w:bCs/>
          <w:color w:val="16130F"/>
          <w:sz w:val="23"/>
          <w:szCs w:val="23"/>
        </w:rPr>
        <w:t xml:space="preserve">Anthropic: Claude Opus 5.5: </w:t>
      </w:r>
      <w:hyperlink w:history="1" r:id="rIdvuynnns3uzhf5mb3c7yb7">
        <w:r>
          <w:rPr>
            <w:rFonts w:ascii="Arial" w:cs="Arial" w:eastAsia="Arial" w:hAnsi="Arial"/>
            <w:color w:val="1F4FD8"/>
            <w:sz w:val="21"/>
            <w:szCs w:val="21"/>
            <w:u w:val="single"/>
          </w:rPr>
          <w:t xml:space="preserve">www.anthropic.com/news/claude-opus-5-5</w:t>
        </w:r>
      </w:hyperlink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Arial" w:cs="Arial" w:eastAsia="Arial" w:hAnsi="Arial"/>
          <w:b/>
          <w:bCs/>
          <w:color w:val="16130F"/>
          <w:sz w:val="23"/>
          <w:szCs w:val="23"/>
        </w:rPr>
        <w:t xml:space="preserve">Anthropic: Claude Sonnet: </w:t>
      </w:r>
      <w:hyperlink w:history="1" r:id="rIdsrxf-aslmeq-v43ea2xj4">
        <w:r>
          <w:rPr>
            <w:rFonts w:ascii="Arial" w:cs="Arial" w:eastAsia="Arial" w:hAnsi="Arial"/>
            <w:color w:val="1F4FD8"/>
            <w:sz w:val="21"/>
            <w:szCs w:val="21"/>
            <w:u w:val="single"/>
          </w:rPr>
          <w:t xml:space="preserve">www.anthropic.com/claude/sonnet</w:t>
        </w:r>
      </w:hyperlink>
    </w:p>
    <w:p>
      <w:pPr>
        <w:pBdr>
          <w:top w:val="single" w:color="C9C2B4" w:sz="6" w:space="8"/>
        </w:pBdr>
        <w:spacing w:after="0" w:before="200"/>
      </w:pPr>
      <w:r>
        <w:rPr>
          <w:rFonts w:ascii="Arial" w:cs="Arial" w:eastAsia="Arial" w:hAnsi="Arial"/>
          <w:color w:val="16130F"/>
          <w:sz w:val="23"/>
          <w:szCs w:val="23"/>
        </w:rPr>
        <w:t xml:space="preserve"/>
      </w:r>
    </w:p>
    <w:p>
      <w:pPr>
        <w:spacing w:after="0"/>
      </w:pPr>
      <w:r>
        <w:rPr>
          <w:rFonts w:ascii="Arial" w:cs="Arial" w:eastAsia="Arial" w:hAnsi="Arial"/>
          <w:color w:val="6B645A"/>
          <w:sz w:val="22"/>
          <w:szCs w:val="22"/>
        </w:rPr>
        <w:t xml:space="preserve">Aisi aur guides ke liye follow karo: </w:t>
      </w:r>
      <w:r>
        <w:rPr>
          <w:rFonts w:ascii="Arial" w:cs="Arial" w:eastAsia="Arial" w:hAnsi="Arial"/>
          <w:b/>
          <w:bCs/>
          <w:color w:val="16130F"/>
          <w:sz w:val="22"/>
          <w:szCs w:val="22"/>
        </w:rPr>
        <w:t xml:space="preserve">@bloopcommits</w:t>
      </w:r>
      <w:r>
        <w:rPr>
          <w:rFonts w:ascii="Arial" w:cs="Arial" w:eastAsia="Arial" w:hAnsi="Arial"/>
          <w:color w:val="6B645A"/>
          <w:sz w:val="20"/>
          <w:szCs w:val="20"/>
        </w:rPr>
        <w:t xml:space="preserve">  (Instagram · YouTube · Facebook · Threads)</w:t>
      </w:r>
    </w:p>
    <w:sectPr>
      <w:headerReference w:type="default" r:id="rId6"/>
      <w:footerReference w:type="default" r:id="rId7"/>
      <w:pgSz w:w="11906" w:h="16838" w:orient="portrait"/>
      <w:pgMar w:top="1440" w:right="1440" w:bottom="1300" w:left="144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2B4" w:sz="6" w:space="6"/>
      </w:pBdr>
      <w:tabs>
        <w:tab w:val="right" w:pos="9026"/>
      </w:tabs>
    </w:pPr>
    <w:r>
      <w:rPr>
        <w:rFonts w:ascii="Arial" w:cs="Arial" w:eastAsia="Arial" w:hAnsi="Arial"/>
        <w:color w:val="6B645A"/>
        <w:sz w:val="17"/>
        <w:szCs w:val="17"/>
      </w:rPr>
      <w:t xml:space="preserve">bloopcommits · Free guide · @bloopcommits</w:t>
    </w:r>
    <w:r>
      <w:rPr>
        <w:rFonts w:ascii="Arial" w:cs="Arial" w:eastAsia="Arial" w:hAnsi="Arial"/>
        <w:color w:val="6B645A"/>
        <w:sz w:val="17"/>
        <w:szCs w:val="17"/>
      </w:rPr>
      <w:tab/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9C2B4" w:sz="6" w:space="6"/>
      </w:pBdr>
      <w:tabs>
        <w:tab w:val="right" w:pos="9026"/>
      </w:tabs>
      <w:spacing w:after="200"/>
    </w:pPr>
    <w:r>
      <w:drawing>
        <wp:inline distT="0" distB="0" distL="0" distR="0">
          <wp:extent cx="323850" cy="352425"/>
          <wp:effectExtent t="0" r="0" b="0" l="0"/>
          <wp:docPr id="2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52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16130F"/>
        <w:sz w:val="26"/>
        <w:szCs w:val="26"/>
      </w:rPr>
      <w:t xml:space="preserve">  bloopcommits</w:t>
    </w:r>
    <w:r>
      <w:rPr>
        <w:rFonts w:ascii="Arial" w:cs="Arial" w:eastAsia="Arial" w:hAnsi="Arial"/>
        <w:color w:val="6B645A"/>
        <w:sz w:val="18"/>
        <w:szCs w:val="18"/>
      </w:rPr>
      <w:tab/>
      <w:t xml:space="preserve">Tech aur career, seedhi Hinglish mein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8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3"/>
        <w:szCs w:val="23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undvjco8jaq20von0wji3" Type="http://schemas.openxmlformats.org/officeDocument/2006/relationships/hyperlink" Target="https://www.vals.ai/benchmarks/vals_index" TargetMode="External"/><Relationship Id="rIdjelejyjonbj3khj-vtq_h" Type="http://schemas.openxmlformats.org/officeDocument/2006/relationships/hyperlink" Target="https://artificialanalysis.ai/models/gemini-4-argon" TargetMode="External"/><Relationship Id="rIdutunxsa0narvedds2ft4m" Type="http://schemas.openxmlformats.org/officeDocument/2006/relationships/hyperlink" Target="https://blog.google/innovation-and-ai/models-and-research/gemini-models/gemini-4-argon/" TargetMode="External"/><Relationship Id="rIdvuynnns3uzhf5mb3c7yb7" Type="http://schemas.openxmlformats.org/officeDocument/2006/relationships/hyperlink" Target="https://www.anthropic.com/news/claude-opus-5-5" TargetMode="External"/><Relationship Id="rIdsrxf-aslmeq-v43ea2xj4" Type="http://schemas.openxmlformats.org/officeDocument/2006/relationships/hyperlink" Target="https://www.anthropic.com/claude/sonnet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fd0ddce49cb5b6cb33a49386fd3084ec35ca89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6-Model Benchmark Sheet - bloopcommits</dc:title>
  <dc:creator>bloopcommits</dc:creator>
  <dc:description>Gemini 4 Argon vs GPT-6 Astra, GPT-6.1 Sol, Opus 5.5, Fable 5.1, Sonnet 5.5</dc:description>
  <cp:lastModifiedBy>Un-named</cp:lastModifiedBy>
  <cp:revision>1</cp:revision>
  <dcterms:created xsi:type="dcterms:W3CDTF">2026-10-03T14:24:12.356Z</dcterms:created>
  <dcterms:modified xsi:type="dcterms:W3CDTF">2026-10-03T14:24:12.356Z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